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534" w:rsidRPr="00BF767A" w:rsidRDefault="00944534" w:rsidP="00B749D4">
      <w:pPr>
        <w:adjustRightInd w:val="0"/>
        <w:snapToGrid w:val="0"/>
        <w:spacing w:line="64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BF767A">
        <w:rPr>
          <w:rFonts w:asciiTheme="majorEastAsia" w:eastAsiaTheme="majorEastAsia" w:hAnsiTheme="majorEastAsia" w:hint="eastAsia"/>
          <w:sz w:val="44"/>
          <w:szCs w:val="44"/>
        </w:rPr>
        <w:t>南京农业大学2018</w:t>
      </w:r>
      <w:r>
        <w:rPr>
          <w:rFonts w:asciiTheme="majorEastAsia" w:eastAsiaTheme="majorEastAsia" w:hAnsiTheme="majorEastAsia" w:hint="eastAsia"/>
          <w:sz w:val="44"/>
          <w:szCs w:val="44"/>
        </w:rPr>
        <w:t>年</w:t>
      </w:r>
    </w:p>
    <w:p w:rsidR="00944534" w:rsidRDefault="00944534" w:rsidP="00B749D4">
      <w:pPr>
        <w:adjustRightInd w:val="0"/>
        <w:snapToGrid w:val="0"/>
        <w:spacing w:line="64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BF767A">
        <w:rPr>
          <w:rFonts w:asciiTheme="majorEastAsia" w:eastAsiaTheme="majorEastAsia" w:hAnsiTheme="majorEastAsia" w:hint="eastAsia"/>
          <w:sz w:val="44"/>
          <w:szCs w:val="44"/>
        </w:rPr>
        <w:t>“</w:t>
      </w:r>
      <w:r>
        <w:rPr>
          <w:rFonts w:asciiTheme="majorEastAsia" w:eastAsiaTheme="majorEastAsia" w:hAnsiTheme="majorEastAsia"/>
          <w:sz w:val="44"/>
          <w:szCs w:val="44"/>
        </w:rPr>
        <w:t>江苏省大学生</w:t>
      </w:r>
      <w:r w:rsidRPr="002C5892">
        <w:rPr>
          <w:rFonts w:asciiTheme="majorEastAsia" w:eastAsiaTheme="majorEastAsia" w:hAnsiTheme="majorEastAsia"/>
          <w:sz w:val="44"/>
          <w:szCs w:val="44"/>
        </w:rPr>
        <w:t>创业训练</w:t>
      </w:r>
      <w:r>
        <w:rPr>
          <w:rFonts w:asciiTheme="majorEastAsia" w:eastAsiaTheme="majorEastAsia" w:hAnsiTheme="majorEastAsia"/>
          <w:sz w:val="44"/>
          <w:szCs w:val="44"/>
        </w:rPr>
        <w:t>计划</w:t>
      </w:r>
      <w:r w:rsidRPr="00BF767A">
        <w:rPr>
          <w:rFonts w:asciiTheme="majorEastAsia" w:eastAsiaTheme="majorEastAsia" w:hAnsiTheme="majorEastAsia" w:hint="eastAsia"/>
          <w:sz w:val="44"/>
          <w:szCs w:val="44"/>
        </w:rPr>
        <w:t>”</w:t>
      </w:r>
      <w:r w:rsidR="003F0F47">
        <w:rPr>
          <w:rFonts w:asciiTheme="majorEastAsia" w:eastAsiaTheme="majorEastAsia" w:hAnsiTheme="majorEastAsia" w:hint="eastAsia"/>
          <w:sz w:val="44"/>
          <w:szCs w:val="44"/>
        </w:rPr>
        <w:t>推荐</w:t>
      </w:r>
      <w:bookmarkStart w:id="0" w:name="_GoBack"/>
      <w:bookmarkEnd w:id="0"/>
      <w:r>
        <w:rPr>
          <w:rFonts w:asciiTheme="majorEastAsia" w:eastAsiaTheme="majorEastAsia" w:hAnsiTheme="majorEastAsia" w:hint="eastAsia"/>
          <w:sz w:val="44"/>
          <w:szCs w:val="44"/>
        </w:rPr>
        <w:t>立项项目</w:t>
      </w:r>
    </w:p>
    <w:p w:rsidR="00D76B06" w:rsidRPr="00944534" w:rsidRDefault="00D76B06" w:rsidP="00D76B06">
      <w:pPr>
        <w:adjustRightInd w:val="0"/>
        <w:snapToGrid w:val="0"/>
        <w:spacing w:line="500" w:lineRule="exact"/>
        <w:jc w:val="center"/>
        <w:rPr>
          <w:rFonts w:eastAsia="方正小标宋简体"/>
          <w:sz w:val="44"/>
          <w:szCs w:val="4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5"/>
        <w:gridCol w:w="1726"/>
        <w:gridCol w:w="1417"/>
        <w:gridCol w:w="1276"/>
        <w:gridCol w:w="1843"/>
        <w:gridCol w:w="1134"/>
        <w:gridCol w:w="4618"/>
        <w:gridCol w:w="1225"/>
      </w:tblGrid>
      <w:tr w:rsidR="009F3605" w:rsidRPr="00AB3C08" w:rsidTr="00842F21">
        <w:trPr>
          <w:trHeight w:hRule="exact" w:val="737"/>
          <w:tblHeader/>
        </w:trPr>
        <w:tc>
          <w:tcPr>
            <w:tcW w:w="330" w:type="pct"/>
            <w:noWrap/>
            <w:vAlign w:val="center"/>
          </w:tcPr>
          <w:p w:rsidR="009F3605" w:rsidRPr="00AB3C08" w:rsidRDefault="009F3605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学院</w:t>
            </w:r>
          </w:p>
        </w:tc>
        <w:tc>
          <w:tcPr>
            <w:tcW w:w="609" w:type="pct"/>
            <w:vAlign w:val="center"/>
          </w:tcPr>
          <w:p w:rsidR="009F3605" w:rsidRPr="00AB3C08" w:rsidRDefault="009F3605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项目编号</w:t>
            </w:r>
          </w:p>
        </w:tc>
        <w:tc>
          <w:tcPr>
            <w:tcW w:w="500" w:type="pct"/>
            <w:noWrap/>
            <w:vAlign w:val="center"/>
          </w:tcPr>
          <w:p w:rsidR="009F3605" w:rsidRPr="00AB3C08" w:rsidRDefault="009F3605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项目类型</w:t>
            </w:r>
          </w:p>
        </w:tc>
        <w:tc>
          <w:tcPr>
            <w:tcW w:w="450" w:type="pct"/>
            <w:noWrap/>
            <w:vAlign w:val="center"/>
          </w:tcPr>
          <w:p w:rsidR="009F3605" w:rsidRPr="00AB3C08" w:rsidRDefault="009F3605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项目主持人</w:t>
            </w:r>
          </w:p>
        </w:tc>
        <w:tc>
          <w:tcPr>
            <w:tcW w:w="650" w:type="pct"/>
            <w:vAlign w:val="center"/>
          </w:tcPr>
          <w:p w:rsidR="009F3605" w:rsidRPr="00AB3C08" w:rsidRDefault="009F3605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400" w:type="pct"/>
            <w:noWrap/>
            <w:vAlign w:val="center"/>
          </w:tcPr>
          <w:p w:rsidR="009F3605" w:rsidRPr="00AB3C08" w:rsidRDefault="009F3605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指导教师</w:t>
            </w:r>
          </w:p>
        </w:tc>
        <w:tc>
          <w:tcPr>
            <w:tcW w:w="1629" w:type="pct"/>
            <w:noWrap/>
            <w:vAlign w:val="center"/>
          </w:tcPr>
          <w:p w:rsidR="009F3605" w:rsidRPr="00AB3C08" w:rsidRDefault="009F3605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432" w:type="pct"/>
            <w:noWrap/>
            <w:vAlign w:val="center"/>
          </w:tcPr>
          <w:p w:rsidR="009F3605" w:rsidRPr="00AB3C08" w:rsidRDefault="00FB71EE" w:rsidP="00FB71E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资助</w:t>
            </w:r>
            <w:r w:rsidR="009F3605" w:rsidRPr="00AB3C0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经费(元)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生科院</w:t>
            </w:r>
          </w:p>
        </w:tc>
        <w:tc>
          <w:tcPr>
            <w:tcW w:w="609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201810307011T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熊阳杰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szCs w:val="21"/>
              </w:rPr>
              <w:t>10316129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张克云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农田生态系统中昆虫病原线虫对植物根节线虫的拮抗作用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生科院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201810307012T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孟献雨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szCs w:val="21"/>
              </w:rPr>
              <w:t>13216214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黄星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除草剂残留污染农田土壤微生物修复制剂的研发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生科院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201810307013T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李晨昱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10316115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崔中利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生防粘细菌的分离鉴定及灰霉病菌抗性基因的克隆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园艺院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201810307014T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郝建楠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14116222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熊爱生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新奇特胡萝卜种植与销售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园艺院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201810307015T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曹恵舒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bCs/>
                <w:color w:val="000000" w:themeColor="text1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14316120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bCs/>
                <w:szCs w:val="21"/>
              </w:rPr>
              <w:t>王海滨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bCs/>
                <w:szCs w:val="21"/>
              </w:rPr>
              <w:t>花漾减压行动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园艺院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201810307016T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蔡晶晶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14116129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房伟民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adjustRightInd w:val="0"/>
              <w:snapToGrid w:val="0"/>
              <w:spacing w:line="0" w:lineRule="atLeast"/>
              <w:rPr>
                <w:rStyle w:val="style9"/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食用菊产品的安全生产与市场推广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园艺院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201810307017T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李荣倩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14216110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陈宇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南京拾花文化创意有限公司艺农工作室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园艺院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201810307018T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许曈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Style w:val="style9"/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14316207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丛昕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adjustRightInd w:val="0"/>
              <w:snapToGrid w:val="0"/>
              <w:spacing w:line="0" w:lineRule="atLeast"/>
              <w:rPr>
                <w:rStyle w:val="style9"/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Style w:val="style9"/>
                <w:rFonts w:asciiTheme="minorEastAsia" w:eastAsiaTheme="minorEastAsia" w:hAnsiTheme="minorEastAsia" w:hint="eastAsia"/>
                <w:szCs w:val="21"/>
              </w:rPr>
              <w:t>大学生原创作品展示平台app的研制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动医院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201810307019T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刘妍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color w:val="000000" w:themeColor="text1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1"/>
              </w:rPr>
              <w:t>33316408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贾逸敏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基于红外热成像技术的智能农场监控和决策系统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食品院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201810307020T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</w:t>
            </w:r>
            <w:r w:rsidRPr="00AB3C08">
              <w:rPr>
                <w:rFonts w:asciiTheme="minorEastAsia" w:eastAsiaTheme="minorEastAsia" w:hAnsiTheme="minorEastAsia"/>
                <w:szCs w:val="21"/>
              </w:rPr>
              <w:t>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郭嘉文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/>
                <w:kern w:val="0"/>
                <w:szCs w:val="21"/>
              </w:rPr>
              <w:t>18116123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姜梅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红茶菌培养及其功能性产品商业推广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lastRenderedPageBreak/>
              <w:t>信息院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201810307021T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钱淑韵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30116424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袁培森、朱淑鑫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基于LSH的菊花识别系统研制与应用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信息院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201810307022T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黄术玉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19216124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伍艳莲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基于机器学习的麦穗识别技术研究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信息院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201810307023T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庄硕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19216110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赵力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统一认证独立多课程网上作业提交系统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公管院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201810307024T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</w:t>
            </w:r>
            <w:r w:rsidRPr="00AB3C08">
              <w:rPr>
                <w:rFonts w:asciiTheme="minorEastAsia" w:eastAsiaTheme="minorEastAsia" w:hAnsiTheme="minorEastAsia"/>
                <w:szCs w:val="21"/>
              </w:rPr>
              <w:t>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汪悦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32116216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孙华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金农物联网科技服务有限公司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外语院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201810307025T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张凯璇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21116214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钱叶萍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南京民国建筑智慧旅游商业推广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理学院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201810307026T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梅万程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23215225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董长勋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重金属污染土壤淋洗和植物联合修复技术的研发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工学院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201810307027T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马游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color w:val="000000" w:themeColor="text1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1"/>
              </w:rPr>
              <w:t>32215201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蹇兴亮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基于人脸识别的上机类考生身份智能识别系统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工学院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201810307028T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杨</w:t>
            </w:r>
            <w:r w:rsidRPr="00AB3C08">
              <w:rPr>
                <w:rFonts w:asciiTheme="minorEastAsia" w:eastAsiaTheme="minorEastAsia" w:hAnsiTheme="minorEastAsia"/>
                <w:bCs/>
                <w:szCs w:val="21"/>
              </w:rPr>
              <w:t>建峰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33116214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卢伟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面向农田作业的混合翼无人机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工学院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201810307029T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郑乃山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32316422</w:t>
            </w:r>
          </w:p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陆静霞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基于DSP实时处理的雾透摄像机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工学院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201810307030T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曹弘毅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33316330</w:t>
            </w:r>
          </w:p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钱燕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基于大数据平台的电力线损数据分析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  <w:tr w:rsidR="00C566E5" w:rsidRPr="00AB3C08" w:rsidTr="00842F21">
        <w:trPr>
          <w:trHeight w:hRule="exact" w:val="567"/>
          <w:tblHeader/>
        </w:trPr>
        <w:tc>
          <w:tcPr>
            <w:tcW w:w="33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工学院</w:t>
            </w:r>
          </w:p>
        </w:tc>
        <w:tc>
          <w:tcPr>
            <w:tcW w:w="609" w:type="pct"/>
            <w:vAlign w:val="center"/>
          </w:tcPr>
          <w:p w:rsidR="00C566E5" w:rsidRPr="00613B90" w:rsidRDefault="00C566E5" w:rsidP="00AB3C0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3B90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201810307031T</w:t>
            </w:r>
          </w:p>
        </w:tc>
        <w:tc>
          <w:tcPr>
            <w:tcW w:w="5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szCs w:val="21"/>
              </w:rPr>
              <w:t>创业训练</w:t>
            </w:r>
          </w:p>
        </w:tc>
        <w:tc>
          <w:tcPr>
            <w:tcW w:w="45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胡红兵</w:t>
            </w:r>
          </w:p>
        </w:tc>
        <w:tc>
          <w:tcPr>
            <w:tcW w:w="650" w:type="pct"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bCs/>
                <w:color w:val="000000" w:themeColor="text1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1"/>
              </w:rPr>
              <w:t>32216117</w:t>
            </w:r>
          </w:p>
        </w:tc>
        <w:tc>
          <w:tcPr>
            <w:tcW w:w="400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刘璎瑛</w:t>
            </w:r>
          </w:p>
        </w:tc>
        <w:tc>
          <w:tcPr>
            <w:tcW w:w="1629" w:type="pct"/>
            <w:noWrap/>
            <w:vAlign w:val="center"/>
          </w:tcPr>
          <w:p w:rsidR="00C566E5" w:rsidRPr="00AB3C08" w:rsidRDefault="00C566E5" w:rsidP="00AB3C08">
            <w:pPr>
              <w:rPr>
                <w:rFonts w:asciiTheme="minorEastAsia" w:eastAsiaTheme="minorEastAsia" w:hAnsiTheme="minorEastAsia"/>
                <w:szCs w:val="21"/>
              </w:rPr>
            </w:pPr>
            <w:r w:rsidRPr="00AB3C08">
              <w:rPr>
                <w:rFonts w:asciiTheme="minorEastAsia" w:eastAsiaTheme="minorEastAsia" w:hAnsiTheme="minorEastAsia" w:hint="eastAsia"/>
                <w:bCs/>
                <w:szCs w:val="21"/>
              </w:rPr>
              <w:t>基于机器学习和气体数据的水果品质检测仪</w:t>
            </w:r>
          </w:p>
        </w:tc>
        <w:tc>
          <w:tcPr>
            <w:tcW w:w="432" w:type="pct"/>
            <w:noWrap/>
            <w:vAlign w:val="center"/>
          </w:tcPr>
          <w:p w:rsidR="00C566E5" w:rsidRPr="00AB3C08" w:rsidRDefault="00C566E5" w:rsidP="00AB3C08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AB3C08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10000</w:t>
            </w:r>
          </w:p>
        </w:tc>
      </w:tr>
    </w:tbl>
    <w:p w:rsidR="00163E6F" w:rsidRPr="00740179" w:rsidRDefault="00163E6F" w:rsidP="00A86A3F"/>
    <w:sectPr w:rsidR="00163E6F" w:rsidRPr="00740179" w:rsidSect="006E412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F09" w:rsidRDefault="005E7F09" w:rsidP="008F1504">
      <w:r>
        <w:separator/>
      </w:r>
    </w:p>
  </w:endnote>
  <w:endnote w:type="continuationSeparator" w:id="0">
    <w:p w:rsidR="005E7F09" w:rsidRDefault="005E7F09" w:rsidP="008F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F09" w:rsidRDefault="005E7F09" w:rsidP="008F1504">
      <w:r>
        <w:separator/>
      </w:r>
    </w:p>
  </w:footnote>
  <w:footnote w:type="continuationSeparator" w:id="0">
    <w:p w:rsidR="005E7F09" w:rsidRDefault="005E7F09" w:rsidP="008F1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412E"/>
    <w:rsid w:val="00006474"/>
    <w:rsid w:val="000147C0"/>
    <w:rsid w:val="00020EAC"/>
    <w:rsid w:val="00030D42"/>
    <w:rsid w:val="0003712B"/>
    <w:rsid w:val="0005221D"/>
    <w:rsid w:val="00061D4D"/>
    <w:rsid w:val="00066111"/>
    <w:rsid w:val="000811B2"/>
    <w:rsid w:val="00110B5D"/>
    <w:rsid w:val="001250FE"/>
    <w:rsid w:val="00163E6F"/>
    <w:rsid w:val="001D6B1A"/>
    <w:rsid w:val="001E392E"/>
    <w:rsid w:val="001F0554"/>
    <w:rsid w:val="002172D0"/>
    <w:rsid w:val="00231C76"/>
    <w:rsid w:val="00273A50"/>
    <w:rsid w:val="00287F3D"/>
    <w:rsid w:val="002C1683"/>
    <w:rsid w:val="002C3CDF"/>
    <w:rsid w:val="002C5892"/>
    <w:rsid w:val="00306E53"/>
    <w:rsid w:val="003279F7"/>
    <w:rsid w:val="003F0F47"/>
    <w:rsid w:val="004109EA"/>
    <w:rsid w:val="004636E5"/>
    <w:rsid w:val="004776F3"/>
    <w:rsid w:val="00496255"/>
    <w:rsid w:val="004A746B"/>
    <w:rsid w:val="0058270A"/>
    <w:rsid w:val="0058603A"/>
    <w:rsid w:val="005E7F09"/>
    <w:rsid w:val="005F1EC7"/>
    <w:rsid w:val="00632D70"/>
    <w:rsid w:val="00646390"/>
    <w:rsid w:val="006654F6"/>
    <w:rsid w:val="006D4CCE"/>
    <w:rsid w:val="006E412E"/>
    <w:rsid w:val="00740179"/>
    <w:rsid w:val="0077104D"/>
    <w:rsid w:val="00794791"/>
    <w:rsid w:val="007D05BC"/>
    <w:rsid w:val="00842F21"/>
    <w:rsid w:val="008D55B2"/>
    <w:rsid w:val="008F1504"/>
    <w:rsid w:val="00944534"/>
    <w:rsid w:val="009C04B7"/>
    <w:rsid w:val="009C7FA5"/>
    <w:rsid w:val="009D7B4E"/>
    <w:rsid w:val="009F3605"/>
    <w:rsid w:val="00A35C92"/>
    <w:rsid w:val="00A431E2"/>
    <w:rsid w:val="00A86A3F"/>
    <w:rsid w:val="00AB3C08"/>
    <w:rsid w:val="00AC4883"/>
    <w:rsid w:val="00AD1CAB"/>
    <w:rsid w:val="00B749D4"/>
    <w:rsid w:val="00BA17A1"/>
    <w:rsid w:val="00BE09BF"/>
    <w:rsid w:val="00BF767A"/>
    <w:rsid w:val="00BF7A38"/>
    <w:rsid w:val="00C2091F"/>
    <w:rsid w:val="00C417EB"/>
    <w:rsid w:val="00C54BC7"/>
    <w:rsid w:val="00C566E5"/>
    <w:rsid w:val="00C62E9E"/>
    <w:rsid w:val="00C7141E"/>
    <w:rsid w:val="00CC5A95"/>
    <w:rsid w:val="00D16C45"/>
    <w:rsid w:val="00D264CA"/>
    <w:rsid w:val="00D27E6B"/>
    <w:rsid w:val="00D418C3"/>
    <w:rsid w:val="00D667E4"/>
    <w:rsid w:val="00D76B06"/>
    <w:rsid w:val="00DB0609"/>
    <w:rsid w:val="00DF2A69"/>
    <w:rsid w:val="00E06449"/>
    <w:rsid w:val="00E26B60"/>
    <w:rsid w:val="00E347B1"/>
    <w:rsid w:val="00E37301"/>
    <w:rsid w:val="00E4483C"/>
    <w:rsid w:val="00EB06EB"/>
    <w:rsid w:val="00EF0133"/>
    <w:rsid w:val="00F02555"/>
    <w:rsid w:val="00F24B41"/>
    <w:rsid w:val="00FB6D93"/>
    <w:rsid w:val="00FB71EE"/>
    <w:rsid w:val="00FC5CD7"/>
    <w:rsid w:val="00FD4B42"/>
    <w:rsid w:val="00FF2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8779F8"/>
  <w15:docId w15:val="{A777A0A1-0B72-42D9-AA46-C383D3B0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12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9">
    <w:name w:val="style9"/>
    <w:basedOn w:val="a0"/>
    <w:rsid w:val="00D667E4"/>
  </w:style>
  <w:style w:type="paragraph" w:styleId="a3">
    <w:name w:val="header"/>
    <w:basedOn w:val="a"/>
    <w:link w:val="a4"/>
    <w:uiPriority w:val="99"/>
    <w:unhideWhenUsed/>
    <w:rsid w:val="008F1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150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1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1504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C589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C58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0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18</cp:revision>
  <cp:lastPrinted>2018-05-08T01:05:00Z</cp:lastPrinted>
  <dcterms:created xsi:type="dcterms:W3CDTF">2018-05-07T07:56:00Z</dcterms:created>
  <dcterms:modified xsi:type="dcterms:W3CDTF">2018-05-27T01:23:00Z</dcterms:modified>
</cp:coreProperties>
</file>